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A1C5" w14:textId="77777777" w:rsidR="005A2F24" w:rsidRPr="005A2F24" w:rsidRDefault="005A2F24" w:rsidP="005A2F24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5A2F24">
        <w:rPr>
          <w:rFonts w:ascii="Arial" w:hAnsi="Arial" w:cs="Arial"/>
          <w:b/>
          <w:bCs/>
          <w:color w:val="222222"/>
          <w:shd w:val="clear" w:color="auto" w:fill="FFFFFF"/>
        </w:rPr>
        <w:t>CON VISIÓN Y COMPROMISO, ANA PATY PERALTA IMPULSA LA CULTURA COMO BASE DE TRANSFORMACIÓN SOCIAL</w:t>
      </w:r>
    </w:p>
    <w:p w14:paraId="49521504" w14:textId="79CED04A" w:rsidR="00050662" w:rsidRPr="00050662" w:rsidRDefault="00050662" w:rsidP="00050662">
      <w:pPr>
        <w:jc w:val="both"/>
        <w:rPr>
          <w:rFonts w:ascii="Arial" w:hAnsi="Arial" w:cs="Arial"/>
        </w:rPr>
      </w:pPr>
      <w:r w:rsidRPr="00050662">
        <w:rPr>
          <w:rFonts w:ascii="Arial" w:hAnsi="Arial" w:cs="Arial"/>
        </w:rPr>
        <w:t xml:space="preserve"> </w:t>
      </w:r>
    </w:p>
    <w:p w14:paraId="0E431A4C" w14:textId="77777777" w:rsidR="005A2F24" w:rsidRDefault="005A2F24" w:rsidP="005A2F24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>Fortalece el arraigo cultural con la realización de más de 700 eventos</w:t>
      </w:r>
    </w:p>
    <w:p w14:paraId="27081A97" w14:textId="77777777" w:rsidR="005A2F24" w:rsidRDefault="005A2F24" w:rsidP="005A2F24">
      <w:pPr>
        <w:pStyle w:val="Prrafodelista"/>
        <w:jc w:val="both"/>
        <w:rPr>
          <w:rFonts w:ascii="Arial" w:hAnsi="Arial" w:cs="Arial"/>
        </w:rPr>
      </w:pPr>
    </w:p>
    <w:p w14:paraId="00099BA2" w14:textId="6A104C11" w:rsidR="005A2F24" w:rsidRPr="005A2F24" w:rsidRDefault="005A2F24" w:rsidP="005A2F24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>Compañías municipales de Coro, Teatro y Ballet Folclórico destacan en escenarios nacionales e internacionales</w:t>
      </w:r>
    </w:p>
    <w:p w14:paraId="41E10B5C" w14:textId="0BFCE5D4" w:rsidR="00050662" w:rsidRPr="00050662" w:rsidRDefault="00050662" w:rsidP="005A2F24">
      <w:pPr>
        <w:jc w:val="both"/>
        <w:rPr>
          <w:rFonts w:ascii="Arial" w:hAnsi="Arial" w:cs="Arial"/>
        </w:rPr>
      </w:pPr>
      <w:r w:rsidRPr="00050662">
        <w:rPr>
          <w:rFonts w:ascii="Arial" w:hAnsi="Arial" w:cs="Arial"/>
        </w:rPr>
        <w:t xml:space="preserve"> </w:t>
      </w:r>
    </w:p>
    <w:p w14:paraId="5B8132FD" w14:textId="77777777" w:rsidR="005A2F24" w:rsidRPr="005A2F24" w:rsidRDefault="00050662" w:rsidP="005A2F24">
      <w:pPr>
        <w:jc w:val="both"/>
        <w:rPr>
          <w:rFonts w:ascii="Arial" w:hAnsi="Arial" w:cs="Arial"/>
        </w:rPr>
      </w:pPr>
      <w:r w:rsidRPr="00050662">
        <w:rPr>
          <w:rFonts w:ascii="Arial" w:hAnsi="Arial" w:cs="Arial"/>
          <w:b/>
          <w:bCs/>
        </w:rPr>
        <w:t>Cancún, Q. R., a 16 de septiembre de 2025</w:t>
      </w:r>
      <w:r w:rsidRPr="00050662">
        <w:rPr>
          <w:rFonts w:ascii="Arial" w:hAnsi="Arial" w:cs="Arial"/>
        </w:rPr>
        <w:t xml:space="preserve">.- </w:t>
      </w:r>
      <w:r w:rsidR="005A2F24" w:rsidRPr="005A2F24">
        <w:rPr>
          <w:rFonts w:ascii="Arial" w:hAnsi="Arial" w:cs="Arial"/>
        </w:rPr>
        <w:t xml:space="preserve">A un día de rendir su Primer Informe de Gobierno, la </w:t>
      </w:r>
      <w:proofErr w:type="gramStart"/>
      <w:r w:rsidR="005A2F24" w:rsidRPr="005A2F24">
        <w:rPr>
          <w:rFonts w:ascii="Arial" w:hAnsi="Arial" w:cs="Arial"/>
        </w:rPr>
        <w:t>Presidenta</w:t>
      </w:r>
      <w:proofErr w:type="gramEnd"/>
      <w:r w:rsidR="005A2F24" w:rsidRPr="005A2F24">
        <w:rPr>
          <w:rFonts w:ascii="Arial" w:hAnsi="Arial" w:cs="Arial"/>
        </w:rPr>
        <w:t xml:space="preserve"> Municipal, Ana Paty Peralta, anunció que a través del Instituto de la Cultura y las Artes, se han realizado cientos de actividades artísticas, escénicas y comunitarias, como estrategia potenciadora de la construcción de paz, identidad y bienestar que permitan el desarrollo de las y los cancunenses.</w:t>
      </w:r>
    </w:p>
    <w:p w14:paraId="068DEA15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0D59D6C3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 xml:space="preserve">La </w:t>
      </w:r>
      <w:proofErr w:type="gramStart"/>
      <w:r w:rsidRPr="005A2F24">
        <w:rPr>
          <w:rFonts w:ascii="Arial" w:hAnsi="Arial" w:cs="Arial"/>
        </w:rPr>
        <w:t>Alcaldesa</w:t>
      </w:r>
      <w:proofErr w:type="gramEnd"/>
      <w:r w:rsidRPr="005A2F24">
        <w:rPr>
          <w:rFonts w:ascii="Arial" w:hAnsi="Arial" w:cs="Arial"/>
        </w:rPr>
        <w:t xml:space="preserve"> destacó que estas acciones también se convierten en un puente para reconstruir el tejido social y consolidar territorios de paz, por lo que en este año se realizaron 751 eventos en distintos puntos de la ciudad vinculadas a 64 proyectos culturales, en los cuales participaron más de 546 mil 122 cancunenses y visitantes.</w:t>
      </w:r>
    </w:p>
    <w:p w14:paraId="4A90B3FB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2C55866B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>Además, resaltó la creación del Comité Permanente de Patrimonio Cultural, encargado de proteger monumentos, bustos, placas y murales que narran nuestra historia, así como la inauguración de la primera Escuela de Iniciación Artística Asociada al INBAL en la primaria “Alfredo V. Bonfil”, donde 100 niñas y niños reciben formación y ya muestran sus avances en presentaciones públicas.</w:t>
      </w:r>
    </w:p>
    <w:p w14:paraId="68126F5D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26474157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 xml:space="preserve">Al seguir hablando  de este rubro reconoció los importantes logros de las compañías culturales de Benito Juárez, destacando su papel como embajadores de la identidad y el talento local, pues la Compañía de Coro acercó la música a la comunidad con 22 presentaciones locales y obtuvo reconocimiento internacional en concursos como </w:t>
      </w:r>
      <w:proofErr w:type="spellStart"/>
      <w:r w:rsidRPr="005A2F24">
        <w:rPr>
          <w:rFonts w:ascii="Arial" w:hAnsi="Arial" w:cs="Arial"/>
        </w:rPr>
        <w:t>Sing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for</w:t>
      </w:r>
      <w:proofErr w:type="spellEnd"/>
      <w:r w:rsidRPr="005A2F24">
        <w:rPr>
          <w:rFonts w:ascii="Arial" w:hAnsi="Arial" w:cs="Arial"/>
        </w:rPr>
        <w:t xml:space="preserve"> Gold, Festival Praga </w:t>
      </w:r>
      <w:proofErr w:type="spellStart"/>
      <w:r w:rsidRPr="005A2F24">
        <w:rPr>
          <w:rFonts w:ascii="Arial" w:hAnsi="Arial" w:cs="Arial"/>
        </w:rPr>
        <w:t>Cantat</w:t>
      </w:r>
      <w:proofErr w:type="spellEnd"/>
      <w:r w:rsidRPr="005A2F24">
        <w:rPr>
          <w:rFonts w:ascii="Arial" w:hAnsi="Arial" w:cs="Arial"/>
        </w:rPr>
        <w:t xml:space="preserve"> y </w:t>
      </w:r>
      <w:proofErr w:type="spellStart"/>
      <w:r w:rsidRPr="005A2F24">
        <w:rPr>
          <w:rFonts w:ascii="Arial" w:hAnsi="Arial" w:cs="Arial"/>
        </w:rPr>
        <w:t>European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Choir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Games</w:t>
      </w:r>
      <w:proofErr w:type="spellEnd"/>
      <w:r w:rsidRPr="005A2F24">
        <w:rPr>
          <w:rFonts w:ascii="Arial" w:hAnsi="Arial" w:cs="Arial"/>
        </w:rPr>
        <w:t>, logrando medallas de oro y representando orgullosamente a México en el Concierto por la Paz en Dinamarca.</w:t>
      </w:r>
    </w:p>
    <w:p w14:paraId="16A2786E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71F2D4EC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 xml:space="preserve">Por su parte la Compañía de Ballet Folclórico llevó nuestras tradiciones a grandes escenarios, como el Día Internacional de la Danza 2025 en Ciudad de México, y presentó espectáculos como Así se siente México, Soy puro </w:t>
      </w:r>
      <w:proofErr w:type="gramStart"/>
      <w:r w:rsidRPr="005A2F24">
        <w:rPr>
          <w:rFonts w:ascii="Arial" w:hAnsi="Arial" w:cs="Arial"/>
        </w:rPr>
        <w:t>Mexicano</w:t>
      </w:r>
      <w:proofErr w:type="gramEnd"/>
      <w:r w:rsidRPr="005A2F24">
        <w:rPr>
          <w:rFonts w:ascii="Arial" w:hAnsi="Arial" w:cs="Arial"/>
        </w:rPr>
        <w:t xml:space="preserve">, A toda máquina y Colores de Primavera; en tanto la Compañía de Teatro presentó 32 funciones de obras como Jah, los brujos del agua, Cocowash y El </w:t>
      </w:r>
      <w:proofErr w:type="spellStart"/>
      <w:r w:rsidRPr="005A2F24">
        <w:rPr>
          <w:rFonts w:ascii="Arial" w:hAnsi="Arial" w:cs="Arial"/>
        </w:rPr>
        <w:t>Sendebar</w:t>
      </w:r>
      <w:proofErr w:type="spellEnd"/>
      <w:r w:rsidRPr="005A2F24">
        <w:rPr>
          <w:rFonts w:ascii="Arial" w:hAnsi="Arial" w:cs="Arial"/>
        </w:rPr>
        <w:t>, además de festejar el 30° aniversario del Teatro 8 de Octubre con interesantes puestas en escena.</w:t>
      </w:r>
    </w:p>
    <w:p w14:paraId="0BDF4E16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10C34849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lastRenderedPageBreak/>
        <w:t xml:space="preserve">En otro punto resaltó que el turismo también es un puente para fortalecer el tejido social y dinamizar la economía, por ello se impulsaron las celebraciones emblemáticas como el Carnaval, Festival </w:t>
      </w:r>
      <w:proofErr w:type="spellStart"/>
      <w:r w:rsidRPr="005A2F24">
        <w:rPr>
          <w:rFonts w:ascii="Arial" w:hAnsi="Arial" w:cs="Arial"/>
        </w:rPr>
        <w:t>Janal</w:t>
      </w:r>
      <w:proofErr w:type="spellEnd"/>
      <w:r w:rsidRPr="005A2F24">
        <w:rPr>
          <w:rFonts w:ascii="Arial" w:hAnsi="Arial" w:cs="Arial"/>
        </w:rPr>
        <w:t xml:space="preserve"> Pixán, Feria del Maíz, Fin de Año en el Malecón Tajamar, Posadas Navideñas, Expo Guelaguetza, Cancún </w:t>
      </w:r>
      <w:proofErr w:type="spellStart"/>
      <w:r w:rsidRPr="005A2F24">
        <w:rPr>
          <w:rFonts w:ascii="Arial" w:hAnsi="Arial" w:cs="Arial"/>
        </w:rPr>
        <w:t>World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Fest</w:t>
      </w:r>
      <w:proofErr w:type="spellEnd"/>
      <w:r w:rsidRPr="005A2F24">
        <w:rPr>
          <w:rFonts w:ascii="Arial" w:hAnsi="Arial" w:cs="Arial"/>
        </w:rPr>
        <w:t>, así como ferias gastronómicas, los cuales generaron una derrama superior a los 29 millones de pesos.</w:t>
      </w:r>
    </w:p>
    <w:p w14:paraId="2EB8C507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016B7357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>Por lo anterior celebró que Cancún siga brillando como destino turístico líder, con elevada ocupación, múltiples premios y reconocimientos, gracias a su estratégica promoción, la hospitalidad de su gente, la excelencia de sus servicios y la belleza incomparable de sus playas y paisajes naturales.</w:t>
      </w:r>
    </w:p>
    <w:p w14:paraId="12348343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039C4CBA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 xml:space="preserve">En ese mismo sentido resaltó que esta puerta de entrada al mundo maya reafirmó su liderazgo en los </w:t>
      </w:r>
      <w:proofErr w:type="spellStart"/>
      <w:r w:rsidRPr="005A2F24">
        <w:rPr>
          <w:rFonts w:ascii="Arial" w:hAnsi="Arial" w:cs="Arial"/>
        </w:rPr>
        <w:t>World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Travel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Awards</w:t>
      </w:r>
      <w:proofErr w:type="spellEnd"/>
      <w:r w:rsidRPr="005A2F24">
        <w:rPr>
          <w:rFonts w:ascii="Arial" w:hAnsi="Arial" w:cs="Arial"/>
        </w:rPr>
        <w:t xml:space="preserve"> 2024 mejor conocido como los “Óscar del turismo mundial”, al recibir el galardón como Destino de Playa Líder en México, Ciudad Destino Líder en México y Centroamérica, Destino Líder de Reuniones y Conferencias y Oficina de Turismo de Ciudad Líder. Además, se consolida como destino confiable con 16 certificaciones nacionales e internacionales que avalan su calidad, seguridad y excelencia ambiental.</w:t>
      </w:r>
    </w:p>
    <w:p w14:paraId="1E384112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2C7D49E8" w14:textId="6F2501ED" w:rsidR="00050662" w:rsidRPr="00050662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 xml:space="preserve">Por último, hizo énfasis que el turismo no sólo como una fuente de ingresos, sino un verdadero impulsor de bienestar y prosperidad compartida, por ello se participó en </w:t>
      </w:r>
      <w:proofErr w:type="spellStart"/>
      <w:r w:rsidRPr="005A2F24">
        <w:rPr>
          <w:rFonts w:ascii="Arial" w:hAnsi="Arial" w:cs="Arial"/>
        </w:rPr>
        <w:t>World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Travel</w:t>
      </w:r>
      <w:proofErr w:type="spellEnd"/>
      <w:r w:rsidRPr="005A2F24">
        <w:rPr>
          <w:rFonts w:ascii="Arial" w:hAnsi="Arial" w:cs="Arial"/>
        </w:rPr>
        <w:t xml:space="preserve"> </w:t>
      </w:r>
      <w:proofErr w:type="spellStart"/>
      <w:r w:rsidRPr="005A2F24">
        <w:rPr>
          <w:rFonts w:ascii="Arial" w:hAnsi="Arial" w:cs="Arial"/>
        </w:rPr>
        <w:t>Market</w:t>
      </w:r>
      <w:proofErr w:type="spellEnd"/>
      <w:r w:rsidRPr="005A2F24">
        <w:rPr>
          <w:rFonts w:ascii="Arial" w:hAnsi="Arial" w:cs="Arial"/>
        </w:rPr>
        <w:t xml:space="preserve"> London 2024, Vitrina Turística ANATO 2025, Tianguis Turístico 2025 y la Feria Internacional de Turismo (FITUR) 2025, donde posicionaron a Cancún ante los ojos del mundo.</w:t>
      </w:r>
    </w:p>
    <w:p w14:paraId="5D8908BE" w14:textId="77777777" w:rsidR="00050662" w:rsidRPr="00050662" w:rsidRDefault="00050662" w:rsidP="00050662">
      <w:pPr>
        <w:jc w:val="both"/>
        <w:rPr>
          <w:rFonts w:ascii="Arial" w:hAnsi="Arial" w:cs="Arial"/>
        </w:rPr>
      </w:pPr>
    </w:p>
    <w:p w14:paraId="2135959A" w14:textId="520D422C" w:rsidR="006D4280" w:rsidRDefault="00050662" w:rsidP="00050662">
      <w:pPr>
        <w:jc w:val="center"/>
        <w:rPr>
          <w:rFonts w:ascii="Arial" w:hAnsi="Arial" w:cs="Arial"/>
        </w:rPr>
      </w:pPr>
      <w:r w:rsidRPr="00050662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77F3CDDC" w14:textId="77777777" w:rsidR="005A2F24" w:rsidRPr="005A2F24" w:rsidRDefault="005A2F24" w:rsidP="005A2F24">
      <w:pPr>
        <w:jc w:val="center"/>
        <w:rPr>
          <w:rFonts w:ascii="Arial" w:hAnsi="Arial" w:cs="Arial"/>
          <w:b/>
          <w:bCs/>
        </w:rPr>
      </w:pPr>
      <w:r w:rsidRPr="005A2F24">
        <w:rPr>
          <w:rFonts w:ascii="Arial" w:hAnsi="Arial" w:cs="Arial"/>
          <w:b/>
          <w:bCs/>
        </w:rPr>
        <w:t>COMPLEMENTO INFORMATIVO</w:t>
      </w:r>
    </w:p>
    <w:p w14:paraId="5F2D6DE7" w14:textId="77777777" w:rsidR="005A2F24" w:rsidRPr="005A2F24" w:rsidRDefault="005A2F24" w:rsidP="005A2F24">
      <w:pPr>
        <w:jc w:val="both"/>
        <w:rPr>
          <w:rFonts w:ascii="Arial" w:hAnsi="Arial" w:cs="Arial"/>
          <w:b/>
          <w:bCs/>
        </w:rPr>
      </w:pPr>
    </w:p>
    <w:p w14:paraId="6CDE0FDB" w14:textId="77777777" w:rsidR="005A2F24" w:rsidRPr="005A2F24" w:rsidRDefault="005A2F24" w:rsidP="005A2F24">
      <w:pPr>
        <w:jc w:val="both"/>
        <w:rPr>
          <w:rFonts w:ascii="Arial" w:hAnsi="Arial" w:cs="Arial"/>
          <w:b/>
          <w:bCs/>
        </w:rPr>
      </w:pPr>
      <w:r w:rsidRPr="005A2F24">
        <w:rPr>
          <w:rFonts w:ascii="Arial" w:hAnsi="Arial" w:cs="Arial"/>
          <w:b/>
          <w:bCs/>
        </w:rPr>
        <w:t>CITA TEXTUAL:</w:t>
      </w:r>
    </w:p>
    <w:p w14:paraId="1E1335B4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61FFF8A7" w14:textId="77777777" w:rsidR="005A2F24" w:rsidRPr="005A2F24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>“Cada estrategia de promoción, cada hermanamiento y cada evento que impulsamos tienen un mismo propósito, que el éxito turístico de Cancún se refleje en una mejor ciudad, con servicios públicos de calidad, oportunidades para todas y todos, y mayor bienestar en cada hogar”.</w:t>
      </w:r>
    </w:p>
    <w:p w14:paraId="33F31CB3" w14:textId="77777777" w:rsidR="005A2F24" w:rsidRPr="005A2F24" w:rsidRDefault="005A2F24" w:rsidP="005A2F24">
      <w:pPr>
        <w:jc w:val="both"/>
        <w:rPr>
          <w:rFonts w:ascii="Arial" w:hAnsi="Arial" w:cs="Arial"/>
        </w:rPr>
      </w:pPr>
    </w:p>
    <w:p w14:paraId="021CDFA4" w14:textId="10A0C670" w:rsidR="005A2F24" w:rsidRPr="004C709E" w:rsidRDefault="005A2F24" w:rsidP="005A2F24">
      <w:pPr>
        <w:jc w:val="both"/>
        <w:rPr>
          <w:rFonts w:ascii="Arial" w:hAnsi="Arial" w:cs="Arial"/>
        </w:rPr>
      </w:pPr>
      <w:r w:rsidRPr="005A2F24">
        <w:rPr>
          <w:rFonts w:ascii="Arial" w:hAnsi="Arial" w:cs="Arial"/>
        </w:rPr>
        <w:t>Presidenta Municipal de Benito Juárez, Ana Paty Peralta.</w:t>
      </w:r>
    </w:p>
    <w:sectPr w:rsidR="005A2F24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7304" w14:textId="77777777" w:rsidR="001B43D3" w:rsidRDefault="001B43D3" w:rsidP="0092028B">
      <w:r>
        <w:separator/>
      </w:r>
    </w:p>
  </w:endnote>
  <w:endnote w:type="continuationSeparator" w:id="0">
    <w:p w14:paraId="68A390E1" w14:textId="77777777" w:rsidR="001B43D3" w:rsidRDefault="001B43D3" w:rsidP="0092028B">
      <w:r>
        <w:continuationSeparator/>
      </w:r>
    </w:p>
  </w:endnote>
  <w:endnote w:type="continuationNotice" w:id="1">
    <w:p w14:paraId="422C8FF3" w14:textId="77777777" w:rsidR="001B43D3" w:rsidRDefault="001B4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1F46" w14:textId="77777777" w:rsidR="001B43D3" w:rsidRDefault="001B43D3" w:rsidP="0092028B">
      <w:r>
        <w:separator/>
      </w:r>
    </w:p>
  </w:footnote>
  <w:footnote w:type="continuationSeparator" w:id="0">
    <w:p w14:paraId="1CB5878B" w14:textId="77777777" w:rsidR="001B43D3" w:rsidRDefault="001B43D3" w:rsidP="0092028B">
      <w:r>
        <w:continuationSeparator/>
      </w:r>
    </w:p>
  </w:footnote>
  <w:footnote w:type="continuationNotice" w:id="1">
    <w:p w14:paraId="3C3122E0" w14:textId="77777777" w:rsidR="001B43D3" w:rsidRDefault="001B4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AD410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D4D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05066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5A2F2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AD410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D4D3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050662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5A2F24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C3AA2"/>
    <w:multiLevelType w:val="hybridMultilevel"/>
    <w:tmpl w:val="B530A9F0"/>
    <w:lvl w:ilvl="0" w:tplc="99A256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D1262"/>
    <w:multiLevelType w:val="hybridMultilevel"/>
    <w:tmpl w:val="C37E2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8"/>
  </w:num>
  <w:num w:numId="2" w16cid:durableId="2088768653">
    <w:abstractNumId w:val="29"/>
  </w:num>
  <w:num w:numId="3" w16cid:durableId="2101443264">
    <w:abstractNumId w:val="8"/>
  </w:num>
  <w:num w:numId="4" w16cid:durableId="135993066">
    <w:abstractNumId w:val="21"/>
  </w:num>
  <w:num w:numId="5" w16cid:durableId="482738519">
    <w:abstractNumId w:val="22"/>
  </w:num>
  <w:num w:numId="6" w16cid:durableId="224336170">
    <w:abstractNumId w:val="2"/>
  </w:num>
  <w:num w:numId="7" w16cid:durableId="893660924">
    <w:abstractNumId w:val="31"/>
  </w:num>
  <w:num w:numId="8" w16cid:durableId="1881046473">
    <w:abstractNumId w:val="17"/>
  </w:num>
  <w:num w:numId="9" w16cid:durableId="1414399163">
    <w:abstractNumId w:val="13"/>
  </w:num>
  <w:num w:numId="10" w16cid:durableId="1881237437">
    <w:abstractNumId w:val="7"/>
  </w:num>
  <w:num w:numId="11" w16cid:durableId="1810973298">
    <w:abstractNumId w:val="16"/>
  </w:num>
  <w:num w:numId="12" w16cid:durableId="2061586169">
    <w:abstractNumId w:val="4"/>
  </w:num>
  <w:num w:numId="13" w16cid:durableId="663171535">
    <w:abstractNumId w:val="26"/>
  </w:num>
  <w:num w:numId="14" w16cid:durableId="2133134381">
    <w:abstractNumId w:val="11"/>
  </w:num>
  <w:num w:numId="15" w16cid:durableId="1125465162">
    <w:abstractNumId w:val="10"/>
  </w:num>
  <w:num w:numId="16" w16cid:durableId="165948735">
    <w:abstractNumId w:val="35"/>
  </w:num>
  <w:num w:numId="17" w16cid:durableId="2097511025">
    <w:abstractNumId w:val="9"/>
  </w:num>
  <w:num w:numId="18" w16cid:durableId="930511668">
    <w:abstractNumId w:val="20"/>
  </w:num>
  <w:num w:numId="19" w16cid:durableId="2078818408">
    <w:abstractNumId w:val="5"/>
  </w:num>
  <w:num w:numId="20" w16cid:durableId="1200321222">
    <w:abstractNumId w:val="32"/>
  </w:num>
  <w:num w:numId="21" w16cid:durableId="1024593246">
    <w:abstractNumId w:val="0"/>
  </w:num>
  <w:num w:numId="22" w16cid:durableId="504594053">
    <w:abstractNumId w:val="34"/>
  </w:num>
  <w:num w:numId="23" w16cid:durableId="1061908550">
    <w:abstractNumId w:val="30"/>
  </w:num>
  <w:num w:numId="24" w16cid:durableId="1672640599">
    <w:abstractNumId w:val="1"/>
  </w:num>
  <w:num w:numId="25" w16cid:durableId="337268473">
    <w:abstractNumId w:val="33"/>
  </w:num>
  <w:num w:numId="26" w16cid:durableId="984044383">
    <w:abstractNumId w:val="15"/>
  </w:num>
  <w:num w:numId="27" w16cid:durableId="1638686907">
    <w:abstractNumId w:val="12"/>
  </w:num>
  <w:num w:numId="28" w16cid:durableId="1983003816">
    <w:abstractNumId w:val="19"/>
  </w:num>
  <w:num w:numId="29" w16cid:durableId="310988161">
    <w:abstractNumId w:val="6"/>
  </w:num>
  <w:num w:numId="30" w16cid:durableId="850414927">
    <w:abstractNumId w:val="3"/>
  </w:num>
  <w:num w:numId="31" w16cid:durableId="1744403766">
    <w:abstractNumId w:val="25"/>
  </w:num>
  <w:num w:numId="32" w16cid:durableId="202407433">
    <w:abstractNumId w:val="27"/>
  </w:num>
  <w:num w:numId="33" w16cid:durableId="451948089">
    <w:abstractNumId w:val="28"/>
  </w:num>
  <w:num w:numId="34" w16cid:durableId="1666588148">
    <w:abstractNumId w:val="24"/>
  </w:num>
  <w:num w:numId="35" w16cid:durableId="201673234">
    <w:abstractNumId w:val="23"/>
  </w:num>
  <w:num w:numId="36" w16cid:durableId="223570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136E"/>
    <w:rsid w:val="00026C1C"/>
    <w:rsid w:val="00050662"/>
    <w:rsid w:val="0005079F"/>
    <w:rsid w:val="000772C2"/>
    <w:rsid w:val="00090618"/>
    <w:rsid w:val="000B62FF"/>
    <w:rsid w:val="000C25FB"/>
    <w:rsid w:val="000D322C"/>
    <w:rsid w:val="000E1CB1"/>
    <w:rsid w:val="000F05EF"/>
    <w:rsid w:val="00111F21"/>
    <w:rsid w:val="00123543"/>
    <w:rsid w:val="001251F8"/>
    <w:rsid w:val="0014199E"/>
    <w:rsid w:val="00157011"/>
    <w:rsid w:val="00164C14"/>
    <w:rsid w:val="001752E4"/>
    <w:rsid w:val="0018486D"/>
    <w:rsid w:val="001B43D3"/>
    <w:rsid w:val="001B55CD"/>
    <w:rsid w:val="001C794B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D03BD"/>
    <w:rsid w:val="002E72D1"/>
    <w:rsid w:val="002E7A53"/>
    <w:rsid w:val="002F0A83"/>
    <w:rsid w:val="00300540"/>
    <w:rsid w:val="00301C48"/>
    <w:rsid w:val="00302109"/>
    <w:rsid w:val="00325D4F"/>
    <w:rsid w:val="003319CB"/>
    <w:rsid w:val="003331EE"/>
    <w:rsid w:val="003425A3"/>
    <w:rsid w:val="003425F7"/>
    <w:rsid w:val="00342E47"/>
    <w:rsid w:val="00356271"/>
    <w:rsid w:val="003576E5"/>
    <w:rsid w:val="00363AD0"/>
    <w:rsid w:val="00396B13"/>
    <w:rsid w:val="003A6D1F"/>
    <w:rsid w:val="003B4DAB"/>
    <w:rsid w:val="003C0004"/>
    <w:rsid w:val="003C7E55"/>
    <w:rsid w:val="003D2DE5"/>
    <w:rsid w:val="003E64E6"/>
    <w:rsid w:val="00403535"/>
    <w:rsid w:val="0042682B"/>
    <w:rsid w:val="004433C5"/>
    <w:rsid w:val="00444D52"/>
    <w:rsid w:val="00454EB7"/>
    <w:rsid w:val="00467C35"/>
    <w:rsid w:val="00472803"/>
    <w:rsid w:val="00485C06"/>
    <w:rsid w:val="00490E39"/>
    <w:rsid w:val="00492EA5"/>
    <w:rsid w:val="00496F14"/>
    <w:rsid w:val="004A519D"/>
    <w:rsid w:val="004A72D1"/>
    <w:rsid w:val="004C709E"/>
    <w:rsid w:val="004C74BC"/>
    <w:rsid w:val="004D6C77"/>
    <w:rsid w:val="00500033"/>
    <w:rsid w:val="00500F50"/>
    <w:rsid w:val="00512C37"/>
    <w:rsid w:val="00562395"/>
    <w:rsid w:val="005624B7"/>
    <w:rsid w:val="00583B01"/>
    <w:rsid w:val="00586899"/>
    <w:rsid w:val="005A2F24"/>
    <w:rsid w:val="005A7401"/>
    <w:rsid w:val="005B34B3"/>
    <w:rsid w:val="005C4339"/>
    <w:rsid w:val="005C5025"/>
    <w:rsid w:val="005F0BB0"/>
    <w:rsid w:val="005F66A8"/>
    <w:rsid w:val="00600DCA"/>
    <w:rsid w:val="00626EC4"/>
    <w:rsid w:val="00634D39"/>
    <w:rsid w:val="0063543E"/>
    <w:rsid w:val="0063616E"/>
    <w:rsid w:val="00640F06"/>
    <w:rsid w:val="00644323"/>
    <w:rsid w:val="0065406D"/>
    <w:rsid w:val="0066440A"/>
    <w:rsid w:val="006657E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D4D3E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32188"/>
    <w:rsid w:val="00744B32"/>
    <w:rsid w:val="00746924"/>
    <w:rsid w:val="00751910"/>
    <w:rsid w:val="00751B55"/>
    <w:rsid w:val="00757875"/>
    <w:rsid w:val="00767BEB"/>
    <w:rsid w:val="0077005A"/>
    <w:rsid w:val="00770DD9"/>
    <w:rsid w:val="00771DF7"/>
    <w:rsid w:val="00782790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47BC"/>
    <w:rsid w:val="00885E80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06ECA"/>
    <w:rsid w:val="009126BF"/>
    <w:rsid w:val="0091641D"/>
    <w:rsid w:val="0092028B"/>
    <w:rsid w:val="0092643C"/>
    <w:rsid w:val="00926E32"/>
    <w:rsid w:val="00930080"/>
    <w:rsid w:val="0094180B"/>
    <w:rsid w:val="0094474D"/>
    <w:rsid w:val="00947ECA"/>
    <w:rsid w:val="00950DEF"/>
    <w:rsid w:val="009536C8"/>
    <w:rsid w:val="00966134"/>
    <w:rsid w:val="00973B6A"/>
    <w:rsid w:val="00985109"/>
    <w:rsid w:val="00990DFF"/>
    <w:rsid w:val="009A0D1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D76EE"/>
    <w:rsid w:val="00AD7795"/>
    <w:rsid w:val="00AE35FF"/>
    <w:rsid w:val="00AE3C07"/>
    <w:rsid w:val="00AF02AE"/>
    <w:rsid w:val="00AF1238"/>
    <w:rsid w:val="00B002D3"/>
    <w:rsid w:val="00B00A61"/>
    <w:rsid w:val="00B02FD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1324"/>
    <w:rsid w:val="00C36C45"/>
    <w:rsid w:val="00C536F9"/>
    <w:rsid w:val="00C61D15"/>
    <w:rsid w:val="00C63EA2"/>
    <w:rsid w:val="00C71425"/>
    <w:rsid w:val="00C76479"/>
    <w:rsid w:val="00C91EEC"/>
    <w:rsid w:val="00C948AD"/>
    <w:rsid w:val="00CA25E9"/>
    <w:rsid w:val="00CA5A4E"/>
    <w:rsid w:val="00CB1811"/>
    <w:rsid w:val="00CB2A24"/>
    <w:rsid w:val="00CB3FB2"/>
    <w:rsid w:val="00CB7DDF"/>
    <w:rsid w:val="00CC0CF3"/>
    <w:rsid w:val="00CC3A60"/>
    <w:rsid w:val="00CE01E3"/>
    <w:rsid w:val="00CE0E2D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DE5DEC"/>
    <w:rsid w:val="00E00172"/>
    <w:rsid w:val="00E100B4"/>
    <w:rsid w:val="00E21F2E"/>
    <w:rsid w:val="00E40959"/>
    <w:rsid w:val="00E450BC"/>
    <w:rsid w:val="00E46779"/>
    <w:rsid w:val="00E83BD8"/>
    <w:rsid w:val="00E853A9"/>
    <w:rsid w:val="00E90C7C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2025-09-16T19:40:00Z</dcterms:created>
  <dcterms:modified xsi:type="dcterms:W3CDTF">2025-09-18T03:16:00Z</dcterms:modified>
</cp:coreProperties>
</file>